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FC616" w14:textId="77777777" w:rsidR="001632AF" w:rsidRDefault="001632AF">
      <w:pPr>
        <w:rPr>
          <w:lang w:val="kk-KZ"/>
        </w:rPr>
      </w:pPr>
    </w:p>
    <w:p w14:paraId="13664C87" w14:textId="77777777" w:rsidR="007A6E35" w:rsidRPr="00A62BF3" w:rsidRDefault="007A6E35" w:rsidP="007A6E35">
      <w:pPr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/>
        </w:rPr>
        <w:t>14 Дәріс -</w:t>
      </w:r>
      <w:r w:rsidRPr="00A62BF3">
        <w:rPr>
          <w:sz w:val="32"/>
          <w:szCs w:val="32"/>
          <w:lang w:val="kk-KZ" w:eastAsia="ar-SA"/>
        </w:rPr>
        <w:t xml:space="preserve"> Дағдарысқа қарсы басқару тиімділігіне ақпараттанудың  әсері</w:t>
      </w:r>
    </w:p>
    <w:p w14:paraId="5692875F" w14:textId="77777777" w:rsidR="007A6E35" w:rsidRPr="007A6E35" w:rsidRDefault="007A6E35" w:rsidP="007A6E35">
      <w:pPr>
        <w:rPr>
          <w:sz w:val="32"/>
          <w:szCs w:val="32"/>
          <w:lang w:val="kk-KZ"/>
        </w:rPr>
      </w:pPr>
    </w:p>
    <w:p w14:paraId="4E60276B" w14:textId="77777777" w:rsidR="007A6E35" w:rsidRPr="00A62BF3" w:rsidRDefault="007A6E35" w:rsidP="007A6E35">
      <w:pPr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/>
        </w:rPr>
        <w:t>Сұрақтар:</w:t>
      </w:r>
    </w:p>
    <w:p w14:paraId="59D520E4" w14:textId="77777777" w:rsidR="007A6E35" w:rsidRPr="00A62BF3" w:rsidRDefault="007A6E35" w:rsidP="007A6E35">
      <w:pPr>
        <w:pStyle w:val="a7"/>
        <w:numPr>
          <w:ilvl w:val="0"/>
          <w:numId w:val="4"/>
        </w:numPr>
        <w:spacing w:after="160" w:line="256" w:lineRule="auto"/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 w:eastAsia="ar-SA"/>
        </w:rPr>
        <w:t>Дағдарысқа қарсы басқару тиімділігіне ақпараттанудың  әсері</w:t>
      </w:r>
    </w:p>
    <w:p w14:paraId="605BAFAE" w14:textId="77777777" w:rsidR="007A6E35" w:rsidRPr="00A62BF3" w:rsidRDefault="007A6E35" w:rsidP="007A6E35">
      <w:pPr>
        <w:pStyle w:val="a7"/>
        <w:numPr>
          <w:ilvl w:val="0"/>
          <w:numId w:val="4"/>
        </w:numPr>
        <w:spacing w:after="160" w:line="256" w:lineRule="auto"/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 w:eastAsia="ar-SA"/>
        </w:rPr>
        <w:t xml:space="preserve"> Дағдарысқа қарсы ақпараттанудың ерекшеліктері</w:t>
      </w:r>
    </w:p>
    <w:p w14:paraId="386F92C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>Ақпараттандыру саласындағы мемлекеттік басқарудың негізгі міндеттері</w:t>
      </w:r>
    </w:p>
    <w:p w14:paraId="2B5EE411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Ақпараттандыру саласындағы мемлекеттік басқарудың негізгі міндеттері:</w:t>
      </w:r>
    </w:p>
    <w:p w14:paraId="726018BE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6BA2368B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1) ақпараттық қоғамды қалыптастыру мен дамыту;</w:t>
      </w:r>
    </w:p>
    <w:p w14:paraId="491366B6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0858237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2) мемлекеттік органдардың әкімшілік реформасын іске асыру мен қолдап отыруды қамтамасыз ету;</w:t>
      </w:r>
    </w:p>
    <w:p w14:paraId="385573C8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41479A8B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3) "электрондық үкіметті" және "электрондық әкімдікті" дамыту;</w:t>
      </w:r>
    </w:p>
    <w:p w14:paraId="7300ACF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BF99F0E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4) цифрлық сауаттылықты арттыру;</w:t>
      </w:r>
    </w:p>
    <w:p w14:paraId="3257D5F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6EB95F7E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5) білім беру процесінің қатысушыларын электрондық оқытудың электрондық ақпараттық ресурстарына қол жеткізуге арналған жағдайлармен қамтамасыз ету;</w:t>
      </w:r>
    </w:p>
    <w:p w14:paraId="58914607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838720D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6) қазіргі заманғы ақпараттық-коммуникациялық технологияларды дамыту және оларды өндірістік процестерге ендіру үшін жағдайларды қамтамасыз ету;</w:t>
      </w:r>
    </w:p>
    <w:p w14:paraId="087C5210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2464F486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7) ақпараттық-коммуникациялық технологиялардың отандық саласын қалыптастыруға және дамытуға жәрдемдесу;</w:t>
      </w:r>
    </w:p>
    <w:p w14:paraId="500581C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E51C6D3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8) ақпараттандыру саласында бірыңғай ғылыми, техникалық, мемлекеттік технологиялық және өнеркәсіптік саясатты қалыптастыру және іске асыру;</w:t>
      </w:r>
    </w:p>
    <w:p w14:paraId="22458AA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60E62321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9) мемлекеттік электрондық ақпараттық ресурстарды, ақпараттық жүйелер мен телекоммуникация желілерін қалыптастыру, дамыту және қорғау, олардың бірыңғай ақпараттық кеңістікте өзара іс-қимылын қамтамасыз ету;</w:t>
      </w:r>
    </w:p>
    <w:p w14:paraId="77DE94BB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30FCD1C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9-1) ақпараттандырудың сервистік моделіне көшуді қамтамасыз ету;</w:t>
      </w:r>
    </w:p>
    <w:p w14:paraId="6E08A545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CB92A12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10) мемлекеттік органдардың, жеке және заңды тұлғалардың ақпараттық қауіпсіздігін қамтамасыз ету мониторингі;</w:t>
      </w:r>
    </w:p>
    <w:p w14:paraId="468FE4DB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194B8A1D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11) ақпараттық қауіпсіздіктің оқыс оқиғаларына, оның ішінде әлеуметтік, табиғи және техногендік сипаттағы төтенше жағдайлар кезінде, төтенше жағдай немесе соғыс жағдайы енгізілген кезде олардың алдын алу және оларға жедел ден қою;</w:t>
      </w:r>
    </w:p>
    <w:p w14:paraId="01FE4B3D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13990854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12) ақпараттық-коммуникациялық технологиялар саласына жүйелі негізде инвестициялар тарту үшін жағдайлар жасау;</w:t>
      </w:r>
    </w:p>
    <w:p w14:paraId="70E13596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0AD1BFBF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13) Қазақстан Республикасының ақпараттандыру саласындағы заңнамасын жетілдіру;</w:t>
      </w:r>
    </w:p>
    <w:p w14:paraId="2BB5A66E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2BE8B9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14) ақпараттандыру саласындағы халықаралық ынтымақтастыққа қатысу;</w:t>
      </w:r>
    </w:p>
    <w:p w14:paraId="12FE4AEB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408CE739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15) халықаралық ақпарат алмасу және ақпаратқа қол жеткізу үшін жағдайлар жасау болып табылады.</w:t>
      </w:r>
    </w:p>
    <w:p w14:paraId="788F44FA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2B5631C5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Ескерту. 5-бапқа өзгеріс енгізілді – ҚР 27.12.2021 № 87-VII (алғашқы ресми жарияланған күнінен кейін күнтізбелік он күн өткен соң қолданысқа енгізіледі); 14.07.2022 № 141-VII (алғашқы ресми жарияланған күнінен кейін күнтізбелік он күн өткен соң қолданысқа енгізіледі) Заңдарымен.</w:t>
      </w:r>
    </w:p>
    <w:p w14:paraId="24C00B4A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>6-бап. Қазақстан Республикасы Үкiметiнiң ақпараттандыру саласындағы құзыретi</w:t>
      </w:r>
    </w:p>
    <w:p w14:paraId="767DDC9D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5855EDB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Қазақстан Республикасының Үкiметi ақпараттандыру саласында:</w:t>
      </w:r>
    </w:p>
    <w:p w14:paraId="7894E015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02656E62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1) ақпараттандыру саласындағы мемлекеттік саясаттың негізгі бағыттарын әзірлейді және олардың жүзеге асырылуын ұйымдастырады;</w:t>
      </w:r>
    </w:p>
    <w:p w14:paraId="084856A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A322A14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2) ақпараттық-коммуникациялық технологиялар саласындағы ұлттық даму институтын, "электрондық үкiметтiң" сервистік интеграторын, операторды айқындайды;</w:t>
      </w:r>
    </w:p>
    <w:p w14:paraId="51851C12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A92AEC9" w14:textId="7D236C01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lastRenderedPageBreak/>
        <w:t xml:space="preserve">      3) ақпараттық-коммуникациялық технологиялар және ақпараттық қауіпсіздікті қамтамасыз ету саласындағы бірыңғай талаптарды бекітеді</w:t>
      </w:r>
      <w:r>
        <w:rPr>
          <w:sz w:val="40"/>
          <w:szCs w:val="40"/>
          <w:lang w:val="kk-KZ"/>
        </w:rPr>
        <w:t>.</w:t>
      </w:r>
    </w:p>
    <w:p w14:paraId="444A07A0" w14:textId="77777777" w:rsidR="00236B72" w:rsidRDefault="00236B72">
      <w:pPr>
        <w:rPr>
          <w:lang w:val="kk-KZ"/>
        </w:rPr>
      </w:pPr>
    </w:p>
    <w:p w14:paraId="6B7FCECD" w14:textId="77777777" w:rsidR="00236B72" w:rsidRDefault="00236B72">
      <w:pPr>
        <w:rPr>
          <w:lang w:val="kk-KZ"/>
        </w:rPr>
      </w:pPr>
    </w:p>
    <w:p w14:paraId="76317165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6162379B" w14:textId="77777777" w:rsidR="003B6C88" w:rsidRDefault="003B6C88" w:rsidP="003B6C88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0FFC1957" w14:textId="77777777" w:rsidR="003B6C88" w:rsidRDefault="003B6C88" w:rsidP="003B6C88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5564E4E3" w14:textId="77777777" w:rsidR="003B6C88" w:rsidRPr="00136661" w:rsidRDefault="003B6C88" w:rsidP="003B6C88">
      <w:pPr>
        <w:pStyle w:val="a7"/>
        <w:numPr>
          <w:ilvl w:val="0"/>
          <w:numId w:val="5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AADC0D8" w14:textId="77777777" w:rsidR="003B6C88" w:rsidRPr="00136661" w:rsidRDefault="003B6C88" w:rsidP="003B6C88">
      <w:pPr>
        <w:pStyle w:val="a7"/>
        <w:numPr>
          <w:ilvl w:val="0"/>
          <w:numId w:val="5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16CBD2EC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46760E8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CFD6E76" w14:textId="77777777" w:rsidR="003B6C88" w:rsidRDefault="003B6C88" w:rsidP="003B6C88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18377F7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B9E0310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7E86FD3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2B16EAF6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940BC34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380F2C1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4EDA41C" w14:textId="77777777" w:rsidR="003B6C88" w:rsidRDefault="003B6C88" w:rsidP="003B6C88">
      <w:pPr>
        <w:pStyle w:val="a7"/>
        <w:numPr>
          <w:ilvl w:val="0"/>
          <w:numId w:val="5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5BBDC9BF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AF17CBB" w14:textId="77777777" w:rsidR="003B6C88" w:rsidRDefault="003B6C88" w:rsidP="003B6C88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D4ACB54" w14:textId="77777777" w:rsidR="003B6C88" w:rsidRDefault="003B6C88" w:rsidP="003B6C88">
      <w:pPr>
        <w:pStyle w:val="a7"/>
        <w:numPr>
          <w:ilvl w:val="0"/>
          <w:numId w:val="5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9673499" w14:textId="77777777" w:rsidR="003B6C88" w:rsidRDefault="003B6C88" w:rsidP="003B6C88">
      <w:pPr>
        <w:pStyle w:val="a7"/>
        <w:numPr>
          <w:ilvl w:val="0"/>
          <w:numId w:val="5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0759BEAE" w14:textId="77777777" w:rsidR="003B6C88" w:rsidRDefault="003B6C88" w:rsidP="003B6C88">
      <w:pPr>
        <w:pStyle w:val="a7"/>
        <w:ind w:left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19.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115E945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</w:p>
    <w:p w14:paraId="20A2E63E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24679AC3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5A8F432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DACF556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F4CAF8B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BF75664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ABA0D92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EA792AC" w14:textId="77777777" w:rsidR="00236B72" w:rsidRDefault="00236B72" w:rsidP="00236B72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DB2BB69" w14:textId="77777777" w:rsidR="00236B72" w:rsidRDefault="00236B72" w:rsidP="00236B72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1CCC6657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87EDE1C" w14:textId="77777777" w:rsidR="00236B72" w:rsidRDefault="00236B72" w:rsidP="00236B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661BD573" w14:textId="77777777" w:rsidR="00236B72" w:rsidRDefault="00236B72" w:rsidP="00236B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54D89197" w14:textId="77777777" w:rsidR="00236B72" w:rsidRDefault="00236B72" w:rsidP="00236B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13562E84" w14:textId="77777777" w:rsidR="00236B72" w:rsidRDefault="00236B72" w:rsidP="00236B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6C433D91" w14:textId="77777777" w:rsidR="00236B72" w:rsidRDefault="00236B72" w:rsidP="00236B72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6A9DC5AE" w14:textId="77777777" w:rsidR="00236B72" w:rsidRDefault="00236B72" w:rsidP="00236B72">
      <w:pPr>
        <w:rPr>
          <w:color w:val="000000" w:themeColor="text1"/>
          <w:sz w:val="20"/>
          <w:szCs w:val="20"/>
          <w:lang w:val="kk-KZ"/>
        </w:rPr>
      </w:pPr>
    </w:p>
    <w:p w14:paraId="41B59487" w14:textId="77777777" w:rsidR="00236B72" w:rsidRDefault="00236B72" w:rsidP="00236B72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E0FE398" w14:textId="77777777" w:rsidR="00236B72" w:rsidRDefault="00236B72" w:rsidP="00236B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>1. Аудитория 215</w:t>
      </w:r>
    </w:p>
    <w:p w14:paraId="669D1015" w14:textId="729B3547" w:rsidR="00236B72" w:rsidRPr="00236B72" w:rsidRDefault="00236B72" w:rsidP="00236B72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236B72" w:rsidRPr="0023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39810CB"/>
    <w:multiLevelType w:val="hybridMultilevel"/>
    <w:tmpl w:val="27DE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315232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683173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68352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204639">
    <w:abstractNumId w:val="2"/>
  </w:num>
  <w:num w:numId="5" w16cid:durableId="144195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C"/>
    <w:rsid w:val="001632AF"/>
    <w:rsid w:val="00236B72"/>
    <w:rsid w:val="00305126"/>
    <w:rsid w:val="00310446"/>
    <w:rsid w:val="003B6C88"/>
    <w:rsid w:val="003E6D87"/>
    <w:rsid w:val="00475CEA"/>
    <w:rsid w:val="006E05AC"/>
    <w:rsid w:val="007A6E35"/>
    <w:rsid w:val="008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25CE"/>
  <w15:chartTrackingRefBased/>
  <w15:docId w15:val="{8282CAC5-6337-4161-97D4-089BEB0F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236B72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3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2024-05-22T04:19:00Z</dcterms:created>
  <dcterms:modified xsi:type="dcterms:W3CDTF">2024-09-06T04:20:00Z</dcterms:modified>
</cp:coreProperties>
</file>